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D12" w:rsidRPr="00420D12" w:rsidRDefault="00420D12" w:rsidP="00420D12">
      <w:pPr>
        <w:widowControl/>
        <w:jc w:val="center"/>
        <w:rPr>
          <w:rFonts w:ascii="Arial" w:eastAsia="宋体" w:hAnsi="Arial" w:cs="Arial"/>
          <w:color w:val="AF251B"/>
          <w:kern w:val="0"/>
          <w:sz w:val="36"/>
          <w:szCs w:val="36"/>
        </w:rPr>
      </w:pPr>
      <w:r w:rsidRPr="00420D12">
        <w:rPr>
          <w:rFonts w:ascii="Arial" w:eastAsia="宋体" w:hAnsi="Arial" w:cs="Arial"/>
          <w:color w:val="AF251B"/>
          <w:kern w:val="0"/>
          <w:sz w:val="36"/>
          <w:szCs w:val="36"/>
        </w:rPr>
        <w:t>关于国家助学贷款的管理规定（试行）</w:t>
      </w:r>
    </w:p>
    <w:p w:rsidR="00420D12" w:rsidRPr="00420D12" w:rsidRDefault="00420D12" w:rsidP="00420D12">
      <w:pPr>
        <w:widowControl/>
        <w:jc w:val="center"/>
        <w:rPr>
          <w:rFonts w:ascii="Arial" w:eastAsia="宋体" w:hAnsi="Arial" w:cs="Arial"/>
          <w:color w:val="666666"/>
          <w:kern w:val="0"/>
          <w:szCs w:val="21"/>
        </w:rPr>
      </w:pPr>
      <w:r w:rsidRPr="00420D12">
        <w:rPr>
          <w:rFonts w:ascii="Arial" w:eastAsia="宋体" w:hAnsi="Arial" w:cs="Arial"/>
          <w:b/>
          <w:bCs/>
          <w:color w:val="666666"/>
          <w:kern w:val="0"/>
          <w:szCs w:val="21"/>
        </w:rPr>
        <w:t>时间</w:t>
      </w:r>
      <w:r w:rsidRPr="00420D12">
        <w:rPr>
          <w:rFonts w:ascii="Arial" w:eastAsia="宋体" w:hAnsi="Arial" w:cs="Arial"/>
          <w:color w:val="666666"/>
          <w:kern w:val="0"/>
          <w:szCs w:val="21"/>
        </w:rPr>
        <w:t>2019-05-20 </w:t>
      </w:r>
      <w:r w:rsidRPr="00420D12">
        <w:rPr>
          <w:rFonts w:ascii="Arial" w:eastAsia="宋体" w:hAnsi="Arial" w:cs="Arial"/>
          <w:b/>
          <w:bCs/>
          <w:color w:val="666666"/>
          <w:kern w:val="0"/>
          <w:szCs w:val="21"/>
        </w:rPr>
        <w:t>来源</w:t>
      </w:r>
      <w:r w:rsidRPr="00420D12">
        <w:rPr>
          <w:rFonts w:ascii="Arial" w:eastAsia="宋体" w:hAnsi="Arial" w:cs="Arial"/>
          <w:color w:val="666666"/>
          <w:kern w:val="0"/>
          <w:szCs w:val="21"/>
        </w:rPr>
        <w:t>学生处</w:t>
      </w:r>
      <w:r w:rsidRPr="00420D12">
        <w:rPr>
          <w:rFonts w:ascii="Arial" w:eastAsia="宋体" w:hAnsi="Arial" w:cs="Arial"/>
          <w:color w:val="666666"/>
          <w:kern w:val="0"/>
          <w:szCs w:val="21"/>
        </w:rPr>
        <w:t> </w:t>
      </w:r>
      <w:r w:rsidRPr="00420D12">
        <w:rPr>
          <w:rFonts w:ascii="Arial" w:eastAsia="宋体" w:hAnsi="Arial" w:cs="Arial"/>
          <w:b/>
          <w:bCs/>
          <w:color w:val="666666"/>
          <w:kern w:val="0"/>
          <w:szCs w:val="21"/>
        </w:rPr>
        <w:t>浏览次数</w:t>
      </w:r>
      <w:r w:rsidRPr="00420D12">
        <w:rPr>
          <w:rFonts w:ascii="Arial" w:eastAsia="宋体" w:hAnsi="Arial" w:cs="Arial"/>
          <w:color w:val="666666"/>
          <w:kern w:val="0"/>
          <w:szCs w:val="21"/>
        </w:rPr>
        <w:t>1225</w:t>
      </w:r>
    </w:p>
    <w:p w:rsidR="00420D12" w:rsidRPr="00420D12" w:rsidRDefault="00420D12" w:rsidP="00420D12">
      <w:pPr>
        <w:widowControl/>
        <w:jc w:val="center"/>
        <w:rPr>
          <w:rFonts w:ascii="Arial" w:eastAsia="宋体" w:hAnsi="Arial" w:cs="Arial"/>
          <w:color w:val="333333"/>
          <w:kern w:val="0"/>
          <w:szCs w:val="21"/>
        </w:rPr>
      </w:pPr>
      <w:r w:rsidRPr="00420D12">
        <w:rPr>
          <w:rFonts w:ascii="Arial" w:eastAsia="宋体" w:hAnsi="Arial" w:cs="Arial"/>
          <w:b/>
          <w:bCs/>
          <w:color w:val="333333"/>
          <w:kern w:val="0"/>
          <w:szCs w:val="21"/>
        </w:rPr>
        <w:t>关于国家助学贷款的管理规定（试行）</w:t>
      </w:r>
    </w:p>
    <w:p w:rsidR="00420D12" w:rsidRPr="00420D12" w:rsidRDefault="00420D12" w:rsidP="00420D12">
      <w:pPr>
        <w:widowControl/>
        <w:jc w:val="center"/>
        <w:rPr>
          <w:rFonts w:ascii="Arial" w:eastAsia="宋体" w:hAnsi="Arial" w:cs="Arial"/>
          <w:color w:val="333333"/>
          <w:kern w:val="0"/>
          <w:szCs w:val="21"/>
        </w:rPr>
      </w:pPr>
      <w:r w:rsidRPr="00420D12">
        <w:rPr>
          <w:rFonts w:ascii="Arial" w:eastAsia="宋体" w:hAnsi="Arial" w:cs="Arial"/>
          <w:color w:val="333333"/>
          <w:kern w:val="0"/>
          <w:szCs w:val="21"/>
        </w:rPr>
        <w:t>中国人民银行　　教育部　　财政部</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（一九九九年五月十三日）</w:t>
      </w:r>
    </w:p>
    <w:p w:rsidR="00420D12" w:rsidRPr="00420D12" w:rsidRDefault="00420D12" w:rsidP="00420D12">
      <w:pPr>
        <w:widowControl/>
        <w:jc w:val="left"/>
        <w:rPr>
          <w:rFonts w:ascii="Arial" w:eastAsia="宋体" w:hAnsi="Arial" w:cs="Arial"/>
          <w:color w:val="333333"/>
          <w:kern w:val="0"/>
          <w:szCs w:val="21"/>
        </w:rPr>
      </w:pPr>
      <w:r w:rsidRPr="00420D12">
        <w:rPr>
          <w:rFonts w:ascii="Arial" w:eastAsia="宋体" w:hAnsi="Arial" w:cs="Arial"/>
          <w:color w:val="333333"/>
          <w:kern w:val="0"/>
          <w:szCs w:val="21"/>
        </w:rPr>
        <w:t xml:space="preserve">    </w:t>
      </w:r>
      <w:r w:rsidRPr="00420D12">
        <w:rPr>
          <w:rFonts w:ascii="Arial" w:eastAsia="宋体" w:hAnsi="Arial" w:cs="Arial"/>
          <w:color w:val="333333"/>
          <w:kern w:val="0"/>
          <w:szCs w:val="21"/>
        </w:rPr>
        <w:t>为促进教育事业的发展，依据《中华人民共和国中国人民银行法》、《中华人民共和国商业银行法》、《中华人民共和国教育法》等法律的有关规定，现就实行国家助学贷款有关事项作如下规定：</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（一）国家助学贷款适用于中华人民共和国（不含香港特别行政区、澳门和台湾地区）高等学校（以下简称：学校）中经济确实困难的全日制本、专科学生。</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（二）国家助学贷款是以帮助学校中经济确实困难的学生支付在校期间的学费和日常生活费为目的，运用金融手段支持教育，资助经济困难学生完成学业的重要形式。</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（三）中国工商银行为中国人民银行批准的国家助学贷款经办银行。国家助学贷款的具体管理办法由中国工商银行制定，报中国人民银行批准后执行。</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一、管理体制</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四）为保证国家助学贷款制度的顺利实行，由教育部、财政部、中国人民银行和中国工商银行组成全国助学贷款部际协调小组（以下简称：部际协调组）。教育部设立全国学生贷款管理中心，作为部际协调组的日常办事机构。各省、自治区、直辖市设立相应的协调组织和管理中心。</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五）部际协调组主要负责协调教育、财政、银行等部门及学校之间的关系，制定国家助学贷款政策，确定中央部委所属学校年度国家助学贷款指导性计划。其中：教育部主要负责根据国家教育发展状况，会同有关部门研究如何利用助学贷款的有关政策；财政部主要负责筹措、拨付中央部委所属学校国家助学贷款的贴息经费（含特困生贷款的还本资金），监督贴息经费使用情况；中国人民银行主要负责根据国家有关政策，确定国家助学贷款经办银行，审批有关办法，监督贷款执行情况；经办银行负责贷款的审批、发放与回收。</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六）全国学生贷款管理中心负责根据部际协调组确定的年度国家助学贷款指导性计划，接收、审核中央部委所属学校提交的贷款申请报告，核准各学校贷款申请额度，并抄送经办银行总行；统一管理财政部拨付的中央部委所属学校国家助学贷款贴息经费，接受国内外教育捐款，扩大贴息资金来源，并将贴息经费专户存入经办银行；根据经办银行发放的国家助学贷款和特困生贷款数量，按季向经办银行划转贴息经费；与经办银行总行签定国家助学贷款管理协议；向经办银行提供有关信息材料；协助经办银行监督、管理国家助学贷款的发放、使用，协助经办银行按期回收和催收国家助学贷款；指导各地区学生贷款管理中心工作；办理部际协调组交办的其他事宜。</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（七）各省、自治区、直辖市国家助学贷款协调组织，根据部际协调组确定的有关政</w:t>
      </w:r>
      <w:r w:rsidRPr="00420D12">
        <w:rPr>
          <w:rFonts w:ascii="Arial" w:eastAsia="宋体" w:hAnsi="Arial" w:cs="Arial"/>
          <w:color w:val="333333"/>
          <w:kern w:val="0"/>
          <w:szCs w:val="21"/>
        </w:rPr>
        <w:lastRenderedPageBreak/>
        <w:t>策，领导本行政区域国家助学贷款工作；负责协调本行政区域教育、财政、银行等部门及学校之间的关系；提出本行政区域所属学校的国家助学贷款年度指导性计划。</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八）各省、自治区、直辖市学生贷款管理中心为本行政区域内国家助学贷款协调组织的日常办事机构，根据本行政区域协调组织确定的年度国家助学贷款指导性计划，接收、审核所属学校提交的贷款申请报告，核准各学校贷款申请额度，并抄送同级经办银行；统一管理地方财政拨付的贷款贴息经费及特困生贷款偿还所需经费，贴息经费专户存入经办银行；根据经办银行发放的国家助学贷款和特困生贷款数量，按季向经办银行划转贴息与当地有关经办银行签定国家助学贷款管理协议；向经办银行提供有关信息材料；协助经办银行监督、管理贷款的发放、使用和回收，并负责协助经办银行催收贷款；办理同级协调组织交办的其他有关事宜。</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九）各学校要指定专门机构统一管理本校国家助学贷款工作，负责对申请贷款的学生进行资格初审；按期向学生贷款管理中心报送全校年度贷款申请报告；根据学生贷款管理中心核准的贷款申请额度，将经初审的学生贷款申请报送经办银行；与经办银行签定国家助学贷款管理协议；协助经办银行组织贷款的发放和回收，并负责协助经办银行催收贷款；及时统计并向上级学生贷款管理中心和有关经办银行提供学生的变动（包括学生就业、升学、转校、退学等）情况和国家助学贷款的实际发放情况；办理学生贷款管理中心交办的其他事宜。</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十）国家助学贷款经办银行接受中国人民银行的监督，负责按照国家信贷政策，制定国家助学贷款的具体管理办法；审核各学校报送的学生个人贷款申请报告等相关材料，按贷款条件审查决定是否发放贷款；具体负责贷款的发放和回收；有权根据贷款的回收情况、学生贷款管理中心和学校在催收贷款方面的配合情况，决定是否发放新的国家助学贷款。</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二、贷款的申请和发放</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（十一）经办银行发放的国家助学贷款属于商业性贷款纳入正常的贷款管理。</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（十二）国家助学贷款实行学生每年申请、经办银行每年审批的管理方式。</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（十三）经办银行负责确定国家助学贷款的具体发放金额，其中：用于学费的金额最高不超过借款学生所在学校的学费收取标准；用于生活费的金额最高不超过学校所在地区的基本生活费标准。</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（十四）学生申请国家助学贷款必须具有经办银行认可的担保，担保人应当与经办银行订立担保合同。</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（十五）确实无法提供担保、家庭经济特别困难的学生，可以申请特困生贷款。特困生贷款由学校提出建议，报上级学生贷款管理中心审批后，由经办银行按有关规定办理贷款手续。</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（十六）经办银行核批国家助学贷款，并将已批准发放贷款的学生名单及其所批准的贷</w:t>
      </w:r>
      <w:r w:rsidRPr="00420D12">
        <w:rPr>
          <w:rFonts w:ascii="Arial" w:eastAsia="宋体" w:hAnsi="Arial" w:cs="Arial"/>
          <w:color w:val="333333"/>
          <w:kern w:val="0"/>
          <w:szCs w:val="21"/>
        </w:rPr>
        <w:lastRenderedPageBreak/>
        <w:t>款金额反馈相应的学生贷款管理中心和学校，学校上报上级学生贷款管理中心备案，并配合经办银行加强贷款管理。</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三、贷款期限、利率和贴息</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（十七）国家助学贷款的经办银行根据学生申请，具体确定每笔贷款的期限。</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（十八）国家助学贷款利率按中国人民银行公布的法定贷款利率和国家有关利率政策执行。</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（十九）为体现国家对经济困难学生的优惠政策，减轻学生的还贷负担，财政部门对接受国家助学贷款的学生给予利息补贴。学生所借贷款利息的</w:t>
      </w:r>
      <w:r w:rsidRPr="00420D12">
        <w:rPr>
          <w:rFonts w:ascii="Arial" w:eastAsia="宋体" w:hAnsi="Arial" w:cs="Arial"/>
          <w:color w:val="333333"/>
          <w:kern w:val="0"/>
          <w:szCs w:val="21"/>
        </w:rPr>
        <w:t>50%</w:t>
      </w:r>
      <w:r w:rsidRPr="00420D12">
        <w:rPr>
          <w:rFonts w:ascii="Arial" w:eastAsia="宋体" w:hAnsi="Arial" w:cs="Arial"/>
          <w:color w:val="333333"/>
          <w:kern w:val="0"/>
          <w:szCs w:val="21"/>
        </w:rPr>
        <w:t>由财政贴息，其余</w:t>
      </w:r>
      <w:r w:rsidRPr="00420D12">
        <w:rPr>
          <w:rFonts w:ascii="Arial" w:eastAsia="宋体" w:hAnsi="Arial" w:cs="Arial"/>
          <w:color w:val="333333"/>
          <w:kern w:val="0"/>
          <w:szCs w:val="21"/>
        </w:rPr>
        <w:t>50%</w:t>
      </w:r>
      <w:r w:rsidRPr="00420D12">
        <w:rPr>
          <w:rFonts w:ascii="Arial" w:eastAsia="宋体" w:hAnsi="Arial" w:cs="Arial"/>
          <w:color w:val="333333"/>
          <w:kern w:val="0"/>
          <w:szCs w:val="21"/>
        </w:rPr>
        <w:t>由学生个人负担。财政部门每年按期、按规定向学生贷款管理中心拨付贷款贴息经费。</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（二十）国家鼓励社会各界以各种形式为经济困难学生提供助学贷款担保和贴息。</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四、贷款回收</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二十一）学生所借贷款本息必须在毕业后四年内还清。为保证国家助学贷款的回收，学生毕业前必须与经办银行重新确认或变更借款合同，并办理相应的担保手续。此项手续办妥后，学校方可办理学生的毕业手续。</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二十二）在借款期间，学生出国（境）留学或定居者，必须在出国（境）前一次还清贷款本息，有关部门方可给予办理出国手续；凡需转学的学生，必须在其所在学校和经办银行与待转入学校和相应经办银行办理该学生贷款的债务划转后，或者在该学生还清所借贷款本息后，所在学校方可办理其转学手续；退学、开除和死亡的学生，其所在学校必须协助有关经办银行清收该学生贷款本息，然后方可办理相应手续。</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（二十三）特困生贷款到期无法收回部分，由提出建议的学校和学生贷款管理中心共同负责偿还（其中：学校偿还</w:t>
      </w:r>
      <w:r w:rsidRPr="00420D12">
        <w:rPr>
          <w:rFonts w:ascii="Arial" w:eastAsia="宋体" w:hAnsi="Arial" w:cs="Arial"/>
          <w:color w:val="333333"/>
          <w:kern w:val="0"/>
          <w:szCs w:val="21"/>
        </w:rPr>
        <w:t>60%</w:t>
      </w:r>
      <w:r w:rsidRPr="00420D12">
        <w:rPr>
          <w:rFonts w:ascii="Arial" w:eastAsia="宋体" w:hAnsi="Arial" w:cs="Arial"/>
          <w:color w:val="333333"/>
          <w:kern w:val="0"/>
          <w:szCs w:val="21"/>
        </w:rPr>
        <w:t>，学生贷款管理中心偿还</w:t>
      </w:r>
      <w:r w:rsidRPr="00420D12">
        <w:rPr>
          <w:rFonts w:ascii="Arial" w:eastAsia="宋体" w:hAnsi="Arial" w:cs="Arial"/>
          <w:color w:val="333333"/>
          <w:kern w:val="0"/>
          <w:szCs w:val="21"/>
        </w:rPr>
        <w:t>40%</w:t>
      </w:r>
      <w:r w:rsidRPr="00420D12">
        <w:rPr>
          <w:rFonts w:ascii="Arial" w:eastAsia="宋体" w:hAnsi="Arial" w:cs="Arial"/>
          <w:color w:val="333333"/>
          <w:kern w:val="0"/>
          <w:szCs w:val="21"/>
        </w:rPr>
        <w:t>）。学校所需的偿还贷款资金在学校的学费收入中列支；学生贷款管理中心所需的偿还贷款资金，在财政部门批准后的贴息经费中专项列支，专款专用。</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（二十四）借款学生不能按期偿还贷款本息的，按中国人民银行有关规定计收罚息。</w:t>
      </w:r>
      <w:r w:rsidRPr="00420D12">
        <w:rPr>
          <w:rFonts w:ascii="Arial" w:eastAsia="宋体" w:hAnsi="Arial" w:cs="Arial"/>
          <w:color w:val="333333"/>
          <w:kern w:val="0"/>
          <w:szCs w:val="21"/>
        </w:rPr>
        <w:br/>
        <w:t>   </w:t>
      </w:r>
      <w:r w:rsidRPr="00420D12">
        <w:rPr>
          <w:rFonts w:ascii="Arial" w:eastAsia="宋体" w:hAnsi="Arial" w:cs="Arial"/>
          <w:color w:val="333333"/>
          <w:kern w:val="0"/>
          <w:szCs w:val="21"/>
        </w:rPr>
        <w:br/>
        <w:t xml:space="preserve">    </w:t>
      </w:r>
      <w:r w:rsidRPr="00420D12">
        <w:rPr>
          <w:rFonts w:ascii="Arial" w:eastAsia="宋体" w:hAnsi="Arial" w:cs="Arial"/>
          <w:color w:val="333333"/>
          <w:kern w:val="0"/>
          <w:szCs w:val="21"/>
        </w:rPr>
        <w:t>（二十五）对未还清国家助学贷款的毕业生，其接收单位或者工作单位负有协助经办银行按期催收贷款的义务，并在其工作变动时，提前告知经办银行；经办银行有权向其现工作单位和原工作单位追索所欠贷款。</w:t>
      </w:r>
    </w:p>
    <w:p w:rsidR="000C1138" w:rsidRPr="00420D12" w:rsidRDefault="000C1138">
      <w:bookmarkStart w:id="0" w:name="_GoBack"/>
      <w:bookmarkEnd w:id="0"/>
    </w:p>
    <w:sectPr w:rsidR="000C1138" w:rsidRPr="00420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6D2" w:rsidRDefault="003936D2" w:rsidP="00420D12">
      <w:r>
        <w:separator/>
      </w:r>
    </w:p>
  </w:endnote>
  <w:endnote w:type="continuationSeparator" w:id="0">
    <w:p w:rsidR="003936D2" w:rsidRDefault="003936D2" w:rsidP="0042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6D2" w:rsidRDefault="003936D2" w:rsidP="00420D12">
      <w:r>
        <w:separator/>
      </w:r>
    </w:p>
  </w:footnote>
  <w:footnote w:type="continuationSeparator" w:id="0">
    <w:p w:rsidR="003936D2" w:rsidRDefault="003936D2" w:rsidP="00420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F0"/>
    <w:rsid w:val="000C1138"/>
    <w:rsid w:val="003936D2"/>
    <w:rsid w:val="00420D12"/>
    <w:rsid w:val="00A72EEA"/>
    <w:rsid w:val="00BE2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B06720-9730-4B53-B81F-296FDA9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D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0D12"/>
    <w:rPr>
      <w:sz w:val="18"/>
      <w:szCs w:val="18"/>
    </w:rPr>
  </w:style>
  <w:style w:type="paragraph" w:styleId="a5">
    <w:name w:val="footer"/>
    <w:basedOn w:val="a"/>
    <w:link w:val="a6"/>
    <w:uiPriority w:val="99"/>
    <w:unhideWhenUsed/>
    <w:rsid w:val="00420D12"/>
    <w:pPr>
      <w:tabs>
        <w:tab w:val="center" w:pos="4153"/>
        <w:tab w:val="right" w:pos="8306"/>
      </w:tabs>
      <w:snapToGrid w:val="0"/>
      <w:jc w:val="left"/>
    </w:pPr>
    <w:rPr>
      <w:sz w:val="18"/>
      <w:szCs w:val="18"/>
    </w:rPr>
  </w:style>
  <w:style w:type="character" w:customStyle="1" w:styleId="a6">
    <w:name w:val="页脚 字符"/>
    <w:basedOn w:val="a0"/>
    <w:link w:val="a5"/>
    <w:uiPriority w:val="99"/>
    <w:rsid w:val="00420D12"/>
    <w:rPr>
      <w:sz w:val="18"/>
      <w:szCs w:val="18"/>
    </w:rPr>
  </w:style>
  <w:style w:type="character" w:customStyle="1" w:styleId="wpvisitcount">
    <w:name w:val="wp_visitcount"/>
    <w:basedOn w:val="a0"/>
    <w:rsid w:val="00420D12"/>
  </w:style>
  <w:style w:type="character" w:styleId="a7">
    <w:name w:val="Strong"/>
    <w:basedOn w:val="a0"/>
    <w:uiPriority w:val="22"/>
    <w:qFormat/>
    <w:rsid w:val="00420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79169">
      <w:bodyDiv w:val="1"/>
      <w:marLeft w:val="0"/>
      <w:marRight w:val="0"/>
      <w:marTop w:val="0"/>
      <w:marBottom w:val="0"/>
      <w:divBdr>
        <w:top w:val="none" w:sz="0" w:space="0" w:color="auto"/>
        <w:left w:val="none" w:sz="0" w:space="0" w:color="auto"/>
        <w:bottom w:val="none" w:sz="0" w:space="0" w:color="auto"/>
        <w:right w:val="none" w:sz="0" w:space="0" w:color="auto"/>
      </w:divBdr>
      <w:divsChild>
        <w:div w:id="116072580">
          <w:marLeft w:val="0"/>
          <w:marRight w:val="0"/>
          <w:marTop w:val="0"/>
          <w:marBottom w:val="0"/>
          <w:divBdr>
            <w:top w:val="single" w:sz="6" w:space="8" w:color="F5F5F5"/>
            <w:left w:val="none" w:sz="0" w:space="0" w:color="auto"/>
            <w:bottom w:val="single" w:sz="6" w:space="8" w:color="F5F5F5"/>
            <w:right w:val="none" w:sz="0" w:space="0" w:color="auto"/>
          </w:divBdr>
        </w:div>
        <w:div w:id="387388765">
          <w:marLeft w:val="450"/>
          <w:marRight w:val="450"/>
          <w:marTop w:val="300"/>
          <w:marBottom w:val="300"/>
          <w:divBdr>
            <w:top w:val="none" w:sz="0" w:space="0" w:color="auto"/>
            <w:left w:val="none" w:sz="0" w:space="0" w:color="auto"/>
            <w:bottom w:val="none" w:sz="0" w:space="0" w:color="auto"/>
            <w:right w:val="none" w:sz="0" w:space="0" w:color="auto"/>
          </w:divBdr>
          <w:divsChild>
            <w:div w:id="1346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竞飞</dc:creator>
  <cp:keywords/>
  <dc:description/>
  <cp:lastModifiedBy>马 竞飞</cp:lastModifiedBy>
  <cp:revision>2</cp:revision>
  <dcterms:created xsi:type="dcterms:W3CDTF">2022-10-05T05:09:00Z</dcterms:created>
  <dcterms:modified xsi:type="dcterms:W3CDTF">2022-10-05T05:09:00Z</dcterms:modified>
</cp:coreProperties>
</file>